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Ennis Independent School District</w:t>
      </w:r>
    </w:p>
    <w:p w14:paraId="00000002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Carver Early Childhood Center &amp; Crockett Early Childhood Center </w:t>
      </w:r>
    </w:p>
    <w:p w14:paraId="00000003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Pre-kindergarten Family Engagement Plan</w:t>
      </w:r>
    </w:p>
    <w:p w14:paraId="00000004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Carver ECC and Crockett ECC, the two early childhood centers of Ennis ISD, believe that the education of all students should be a partnership between the school and the parent community.  Both the school and the parent community play an essential role in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success of all students.  </w:t>
      </w:r>
    </w:p>
    <w:p w14:paraId="00000006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created this family engagement plan that reflects practices that enhance parent and community involvement and reflect the specific needs of early learners.</w:t>
      </w:r>
    </w:p>
    <w:p w14:paraId="00000008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Crockett and Carver ECC family engagement plan addresses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6 components outlined in House Bill 4 High Quality prekindergarten grant established in subsection (b):</w:t>
      </w:r>
    </w:p>
    <w:p w14:paraId="0000000A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Facilitate family to family support</w:t>
      </w:r>
    </w:p>
    <w:p w14:paraId="0000000C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safe and respectful environment where families can learn from each other as individuals </w:t>
      </w:r>
      <w:r>
        <w:rPr>
          <w:rFonts w:ascii="Times New Roman" w:eastAsia="Times New Roman" w:hAnsi="Times New Roman" w:cs="Times New Roman"/>
          <w:sz w:val="24"/>
          <w:szCs w:val="24"/>
        </w:rPr>
        <w:t>and in groups</w:t>
      </w:r>
    </w:p>
    <w:p w14:paraId="0000000D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liaison available to all families </w:t>
      </w:r>
    </w:p>
    <w:p w14:paraId="0000000E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continues to hold training opportunities for families based on feedback from a parent survey</w:t>
      </w:r>
    </w:p>
    <w:p w14:paraId="0000000F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Improvement Plan</w:t>
      </w:r>
    </w:p>
    <w:p w14:paraId="00000010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Award Assemblies</w:t>
      </w:r>
    </w:p>
    <w:p w14:paraId="00000011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parent officers for committees</w:t>
      </w:r>
    </w:p>
    <w:p w14:paraId="00000012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Nights</w:t>
      </w:r>
    </w:p>
    <w:p w14:paraId="00000013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Programs</w:t>
      </w:r>
    </w:p>
    <w:p w14:paraId="00000014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Events and Field Trips</w:t>
      </w:r>
    </w:p>
    <w:p w14:paraId="00000015" w14:textId="77777777" w:rsidR="00343ED5" w:rsidRDefault="008D1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 meetings</w:t>
      </w:r>
    </w:p>
    <w:p w14:paraId="00000016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Establish a network of community resources</w:t>
      </w:r>
    </w:p>
    <w:p w14:paraId="00000018" w14:textId="77777777" w:rsidR="00343ED5" w:rsidRDefault="008D1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families with support systems, peer to peer groups, bilingual translators, and vari</w:t>
      </w:r>
      <w:r>
        <w:rPr>
          <w:rFonts w:ascii="Times New Roman" w:eastAsia="Times New Roman" w:hAnsi="Times New Roman" w:cs="Times New Roman"/>
          <w:sz w:val="24"/>
          <w:szCs w:val="24"/>
        </w:rPr>
        <w:t>ous resources depending on family needs</w:t>
      </w:r>
    </w:p>
    <w:p w14:paraId="00000019" w14:textId="77777777" w:rsidR="00343ED5" w:rsidRDefault="008D1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short and long term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goals to all stakeholders</w:t>
      </w:r>
    </w:p>
    <w:p w14:paraId="0000001A" w14:textId="77777777" w:rsidR="00343ED5" w:rsidRDefault="008D1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Utilizing the Parent Liaison for connecting families with available resources as needed</w:t>
      </w:r>
    </w:p>
    <w:p w14:paraId="0000001B" w14:textId="77777777" w:rsidR="00343ED5" w:rsidRDefault="008D1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Partnerships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community based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organizations, such as but not limited to ACH Child and Family Services, Give a Kid a Chance, church sponsored school supplies program, church sponsored Angel Tree Program, Public Library, and Helping Hands for items like </w:t>
      </w:r>
      <w:r>
        <w:rPr>
          <w:rFonts w:ascii="Times New Roman" w:eastAsia="Times New Roman" w:hAnsi="Times New Roman" w:cs="Times New Roman"/>
          <w:sz w:val="24"/>
          <w:szCs w:val="24"/>
        </w:rPr>
        <w:t>food, clothes and shoes</w:t>
      </w:r>
    </w:p>
    <w:p w14:paraId="0000001C" w14:textId="77777777" w:rsidR="00343ED5" w:rsidRDefault="008D1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Meet-the-Teacher</w:t>
      </w:r>
    </w:p>
    <w:p w14:paraId="0000001D" w14:textId="77777777" w:rsidR="00343ED5" w:rsidRDefault="008D1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Trained LPAC members</w:t>
      </w:r>
    </w:p>
    <w:p w14:paraId="0000001E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Increase family participation in decision making</w:t>
      </w:r>
    </w:p>
    <w:p w14:paraId="00000021" w14:textId="77777777" w:rsidR="00343ED5" w:rsidRDefault="008D10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Opportunities for families to serve as advocates and leaders on various campus and district committees and groups to further learning</w:t>
      </w:r>
    </w:p>
    <w:p w14:paraId="00000022" w14:textId="77777777" w:rsidR="00343ED5" w:rsidRDefault="008D10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Conferences</w:t>
      </w:r>
    </w:p>
    <w:p w14:paraId="00000023" w14:textId="77777777" w:rsidR="00343ED5" w:rsidRDefault="008D10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Media, Campus webpage, teacher’s social media (Remind,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etc.), and newsletters</w:t>
      </w:r>
    </w:p>
    <w:p w14:paraId="00000024" w14:textId="77777777" w:rsidR="00343ED5" w:rsidRDefault="008D10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Provide follow up feedback opportunity through an end of the year survey on family engagement opportunities and the Family Engagement Plan</w:t>
      </w:r>
    </w:p>
    <w:p w14:paraId="00000025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Eq</w:t>
      </w:r>
      <w:r>
        <w:rPr>
          <w:rFonts w:ascii="Times New Roman" w:eastAsia="Times New Roman" w:hAnsi="Times New Roman" w:cs="Times New Roman"/>
          <w:sz w:val="24"/>
          <w:szCs w:val="24"/>
        </w:rPr>
        <w:t>uip families with tools to enhance and extend learning</w:t>
      </w:r>
    </w:p>
    <w:p w14:paraId="00000027" w14:textId="77777777" w:rsidR="00343ED5" w:rsidRDefault="008D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Approach parents as equal partners in their child’s education while emphasizing parents as the child’s first teacher</w:t>
      </w:r>
    </w:p>
    <w:p w14:paraId="00000028" w14:textId="77777777" w:rsidR="00343ED5" w:rsidRDefault="008D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parent engagement ideas and learning activities for families to do at home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areas of literacy, math, science, fine and gross motor, and independence through information shared in newsletters, online technology, social media, parent/teacher conferences, and or other school related events.  </w:t>
      </w:r>
    </w:p>
    <w:p w14:paraId="00000029" w14:textId="77777777" w:rsidR="00343ED5" w:rsidRDefault="008D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families to approp</w:t>
      </w:r>
      <w:r>
        <w:rPr>
          <w:rFonts w:ascii="Times New Roman" w:eastAsia="Times New Roman" w:hAnsi="Times New Roman" w:cs="Times New Roman"/>
          <w:sz w:val="24"/>
          <w:szCs w:val="24"/>
        </w:rPr>
        <w:t>riately respond to children’s behavior in a non-punitive, positive, and supportive way.</w:t>
      </w:r>
    </w:p>
    <w:p w14:paraId="0000002A" w14:textId="77777777" w:rsidR="00343ED5" w:rsidRDefault="008D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Crockett and Carver ECCs host family education nights and other activities with topics like:  Pre-K orientation and awareness, Math, Literacy, behavior, and health tips</w:t>
      </w:r>
    </w:p>
    <w:p w14:paraId="0000002B" w14:textId="77777777" w:rsidR="00343ED5" w:rsidRDefault="008D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many opportunities for Pre-K and Kindergarten Round-up to enroll students for the next year</w:t>
      </w:r>
    </w:p>
    <w:p w14:paraId="0000002C" w14:textId="77777777" w:rsidR="00343ED5" w:rsidRDefault="008D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 engage and Lexia</w:t>
      </w:r>
    </w:p>
    <w:p w14:paraId="0000002D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Develop staff skills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evidence based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practices that support families in meeting their children’s learning benchmarks</w:t>
      </w:r>
    </w:p>
    <w:p w14:paraId="0000002F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43ED5" w:rsidRDefault="008D1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staff skills to support and use culturally diverse, culturally relevant, and culturally responsive family engagement strategies.  We always try to remember who our customer is.</w:t>
      </w:r>
    </w:p>
    <w:p w14:paraId="00000031" w14:textId="77777777" w:rsidR="00343ED5" w:rsidRDefault="008D1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participate in quarterly feedback with families using various approaches</w:t>
      </w:r>
    </w:p>
    <w:p w14:paraId="00000032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343ED5" w:rsidRDefault="008D10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Evaluate family engagement efforts and use evaluations for continuous improvement</w:t>
      </w:r>
    </w:p>
    <w:p w14:paraId="00000034" w14:textId="77777777" w:rsidR="00343ED5" w:rsidRDefault="00343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343ED5" w:rsidRDefault="008D1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at least two parent conferences to identify strengths, interest and needs</w:t>
      </w:r>
    </w:p>
    <w:p w14:paraId="00000036" w14:textId="77777777" w:rsidR="00343ED5" w:rsidRDefault="008D1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to promote continuous family engagement </w:t>
      </w:r>
    </w:p>
    <w:p w14:paraId="00000037" w14:textId="77777777" w:rsidR="00343ED5" w:rsidRDefault="008D1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teachers play a role in the family engagement evaluation process</w:t>
      </w:r>
    </w:p>
    <w:p w14:paraId="00000038" w14:textId="77777777" w:rsidR="00343ED5" w:rsidRDefault="008D108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Invite family members to be volunteers in our school </w:t>
      </w:r>
    </w:p>
    <w:sectPr w:rsidR="00343ED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349"/>
    <w:multiLevelType w:val="multilevel"/>
    <w:tmpl w:val="B10CB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21CD2"/>
    <w:multiLevelType w:val="multilevel"/>
    <w:tmpl w:val="D506D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872E86"/>
    <w:multiLevelType w:val="multilevel"/>
    <w:tmpl w:val="18CC8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34A72"/>
    <w:multiLevelType w:val="multilevel"/>
    <w:tmpl w:val="9DA09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4C5EFB"/>
    <w:multiLevelType w:val="multilevel"/>
    <w:tmpl w:val="083C2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A0916"/>
    <w:multiLevelType w:val="multilevel"/>
    <w:tmpl w:val="807EF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D5"/>
    <w:rsid w:val="00343ED5"/>
    <w:rsid w:val="008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42763-5555-4020-8751-8D3E13F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 Peterson</dc:creator>
  <cp:lastModifiedBy>John G Peterson</cp:lastModifiedBy>
  <cp:revision>2</cp:revision>
  <dcterms:created xsi:type="dcterms:W3CDTF">2023-06-26T13:46:00Z</dcterms:created>
  <dcterms:modified xsi:type="dcterms:W3CDTF">2023-06-26T13:46:00Z</dcterms:modified>
</cp:coreProperties>
</file>